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333333"/>
          <w:sz w:val="32"/>
          <w:szCs w:val="32"/>
          <w:lang w:val="en-US" w:eastAsia="zh-CN"/>
        </w:rPr>
        <w:t>附件3：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360" w:lineRule="auto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olor w:val="333333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olor w:val="333333"/>
          <w:sz w:val="44"/>
          <w:szCs w:val="44"/>
          <w:lang w:val="en-US" w:eastAsia="zh-CN"/>
        </w:rPr>
        <w:t>三明市司法鉴定法医临床类专家委员会名单</w:t>
      </w:r>
    </w:p>
    <w:tbl>
      <w:tblPr>
        <w:tblStyle w:val="4"/>
        <w:tblW w:w="12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590"/>
        <w:gridCol w:w="1560"/>
        <w:gridCol w:w="1200"/>
        <w:gridCol w:w="1695"/>
        <w:gridCol w:w="5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333333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333333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333333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333333"/>
                <w:sz w:val="30"/>
                <w:szCs w:val="30"/>
                <w:vertAlign w:val="baseline"/>
                <w:lang w:val="en-US" w:eastAsia="zh-CN"/>
              </w:rPr>
              <w:t>学  历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333333"/>
                <w:sz w:val="30"/>
                <w:szCs w:val="30"/>
                <w:vertAlign w:val="baseline"/>
                <w:lang w:val="en-US" w:eastAsia="zh-CN"/>
              </w:rPr>
              <w:t>职  称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333333"/>
                <w:sz w:val="30"/>
                <w:szCs w:val="30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  <w:t>康永信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福建恒正司法鉴定所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1944.06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副主任法医师、主任医师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福建医科大学医学系毕业，分别在部队任军医，后转在三明市三元区医院任主任医师，2005年任副主任法医师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  <w:t>傅晋凯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福建恒正司法鉴定所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1958.07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法医师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3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永安市交警大队法医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后在福建恒正司法鉴定所工作，任法医师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  <w:t>黄玉水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福建中博司法鉴定中心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1947.07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自2008年4月首次取得执业证后至今一直在中博鉴定机构从事司法鉴定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  <w:t>潘文萍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福建中博司法鉴定中心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1959.08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自2007年8月首次取得执业证后至今一直在中博鉴定机构从事司法鉴定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  <w:t>黄碧山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福建新时代司法鉴定所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1954.6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法医师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1972~1992 空军导弹部队74营 职业：军医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1992~2012.6 三明市交警大队 交通事故处理科 职务：法医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2012.6 至今 福建新时代司法鉴定所  职务：法医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  <w:t>曹福志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福建新时代司法鉴定所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1945.5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1965.9-1970.8福建中医学院中医医疗专业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1970.7-2005.5三明市第五医院从事临床工作（2002.6晋升内科主任医师兼医务科长，医院伤残鉴定小组副组长，医院医疗事故鉴定小组副组长）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2005.6退休-2012.2受聘于福建时代司法鉴定所从事法医临床鉴定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2012.2至今受聘于福建新时代司法鉴定所从事法医临床鉴定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  <w:t>贾恒顺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福建广信司法鉴定所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1955.6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副主任法医师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1972.12-1977.7中国人民解放军88614部队卫生员；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1977.8-1980.8中国人民解放军第一军医大学军医系学员；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1980.9-1986.12中国人民解放军89001部队军医；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1986.12-2015.6福建省三明市中级人民法院法医、技术处处长，从事法医司法鉴定及案件中司法鉴定书的审核工作；兼职三明市医学会医疗技术鉴定委员会专家库成员，从事医疗事故鉴定工作。其中1987.2-1987.8武汉同济医科大学法医系法医进修班学习；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1988.3-1988.9广州中山医科大学法医系法医物证班学习；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1992.8经福建省人事厅确认为主检法医师；2002.1经司法部职称改革领导小组确认为副主任法医师；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2015年6月至2016年11月 在福建中博司法鉴定中心司法鉴定人，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2016年12月至今 福建广信司法鉴定所司法鉴定人。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vertAlign w:val="baseline"/>
                <w:lang w:val="en-US" w:eastAsia="zh-CN"/>
              </w:rPr>
              <w:t>沈福才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福建广信司法鉴定所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1952.8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副主任法医师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沈福才：男，1952年8月7日生，大学本科学历，副主任法医师。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1973年10月至1976年8月皖南医学院学生。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1977年9月至1988年9月皖南陵县医院外科（医师）。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1988年9月至1989年9月皖南医学院（法医进修班学生）。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1989年9月至2010年8月皖南陵县公安局刑警大队法医（退休）。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2010年8月至2010年12月福建南方司法鉴定中心司法鉴定人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2010年12月到2015年8月安徽阳光司法鉴定所司法鉴定人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2016年12月至2020年1月安徽长盛司法鉴定所司法鉴定人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vertAlign w:val="baseline"/>
                <w:lang w:val="en-US" w:eastAsia="zh-CN"/>
              </w:rPr>
              <w:t>2020年2月起福建广信司法鉴定所鉴定人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05815"/>
    <w:rsid w:val="6F40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2020-09-21T01:06:00Z</dcterms:created>
  <dc:creator>s</dc:creator>
  <cp:lastModifiedBy>s</cp:lastModifiedBy>
  <dcterms:modified xsi:type="dcterms:W3CDTF">2020-09-21T01:06:57Z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